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F47" w:rsidRPr="00F07F47" w:rsidRDefault="00F07F47" w:rsidP="00F07F47">
      <w:pPr>
        <w:jc w:val="center"/>
        <w:rPr>
          <w:b/>
          <w:sz w:val="28"/>
          <w:szCs w:val="28"/>
        </w:rPr>
      </w:pPr>
      <w:r w:rsidRPr="00F07F47">
        <w:rPr>
          <w:b/>
          <w:sz w:val="28"/>
          <w:szCs w:val="28"/>
        </w:rPr>
        <w:t xml:space="preserve">Задание </w:t>
      </w:r>
      <w:r w:rsidRPr="00F07F47">
        <w:rPr>
          <w:b/>
          <w:sz w:val="28"/>
          <w:szCs w:val="28"/>
        </w:rPr>
        <w:t xml:space="preserve"> №5</w:t>
      </w:r>
    </w:p>
    <w:p w:rsidR="00F07F47" w:rsidRPr="00AF71E9" w:rsidRDefault="00F07F47" w:rsidP="00F07F47">
      <w:pPr>
        <w:jc w:val="center"/>
        <w:rPr>
          <w:b/>
        </w:rPr>
      </w:pPr>
    </w:p>
    <w:p w:rsidR="00F07F47" w:rsidRDefault="00F07F47" w:rsidP="00F07F47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2447925" cy="14573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F07F47" w:rsidRPr="00F07F47" w:rsidRDefault="00F07F47" w:rsidP="00F07F47">
      <w:pPr>
        <w:jc w:val="center"/>
        <w:rPr>
          <w:sz w:val="28"/>
          <w:szCs w:val="28"/>
        </w:rPr>
      </w:pPr>
      <w:r w:rsidRPr="00F07F4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</w:t>
      </w:r>
      <w:r w:rsidRPr="00F07F47">
        <w:rPr>
          <w:sz w:val="28"/>
          <w:szCs w:val="28"/>
        </w:rPr>
        <w:t xml:space="preserve">- </w:t>
      </w:r>
      <w:r w:rsidRPr="00F07F47">
        <w:rPr>
          <w:sz w:val="28"/>
          <w:szCs w:val="28"/>
        </w:rPr>
        <w:t>Схема сети электроснаб</w:t>
      </w:r>
      <w:r w:rsidRPr="00F07F47">
        <w:rPr>
          <w:sz w:val="28"/>
          <w:szCs w:val="28"/>
        </w:rPr>
        <w:t xml:space="preserve">жения </w:t>
      </w:r>
      <w:r w:rsidRPr="00F07F47">
        <w:rPr>
          <w:sz w:val="28"/>
          <w:szCs w:val="28"/>
        </w:rPr>
        <w:t>с двумя источниками питания.</w:t>
      </w:r>
    </w:p>
    <w:p w:rsidR="00F07F47" w:rsidRPr="00F07F47" w:rsidRDefault="00F07F47" w:rsidP="00F07F47">
      <w:pPr>
        <w:rPr>
          <w:sz w:val="28"/>
          <w:szCs w:val="28"/>
        </w:rPr>
      </w:pPr>
    </w:p>
    <w:p w:rsid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Потребители питаются от двух независимых источников питания. Один включен  постоянно  (И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),  другой  (И2)  –  включается  под  действием  АВР. Вероятности  безотказной  работы  источников  в  течение  расчетного  периода времени </w:t>
      </w:r>
      <w:proofErr w:type="gramStart"/>
      <w:r w:rsidRPr="00F07F47">
        <w:rPr>
          <w:sz w:val="28"/>
          <w:szCs w:val="28"/>
        </w:rPr>
        <w:t>Р(</w:t>
      </w:r>
      <w:proofErr w:type="gramEnd"/>
      <w:r w:rsidRPr="00F07F47">
        <w:rPr>
          <w:sz w:val="28"/>
          <w:szCs w:val="28"/>
        </w:rPr>
        <w:t>И1) и Р(И2). Вероятности отказа в отключении выключателя В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 – Q1 и во включении выключателя В2 –   Q2 – заданы. Определить вероятность безотказной работы системы электроснабжения.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drawing>
          <wp:inline distT="0" distB="0" distL="0" distR="0" wp14:anchorId="748BB373" wp14:editId="2E703AD0">
            <wp:extent cx="5362575" cy="118171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18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Пояснение. Эта задача решается с помощью формулы полной вероятности.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drawing>
          <wp:inline distT="0" distB="0" distL="0" distR="0" wp14:anchorId="228D171B" wp14:editId="19BC1C9C">
            <wp:extent cx="4086225" cy="209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где </w:t>
      </w:r>
      <w:proofErr w:type="spellStart"/>
      <w:r w:rsidRPr="00F07F47">
        <w:rPr>
          <w:sz w:val="28"/>
          <w:szCs w:val="28"/>
        </w:rPr>
        <w:t>Qc</w:t>
      </w:r>
      <w:proofErr w:type="spellEnd"/>
      <w:r w:rsidRPr="00F07F47">
        <w:rPr>
          <w:sz w:val="28"/>
          <w:szCs w:val="28"/>
        </w:rPr>
        <w:t xml:space="preserve"> вероятность отказа системы электроснабжения; Q(S/A1A2) – вероятность отказа системы  электроснабжения при условии осуществления события A1A2 (произведение  независимых  элементарных  событий  А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  и А2)  –  это  так  называемая условная вероятность. 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Событие  A1A2  носит  название  гипотезы. В  разбираемой  задаче  элементарными событиями являются: отключение выключателя В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 – событие A1, включение выключателя В2 – событие A2. Вероятности этих событий равны:</w:t>
      </w:r>
    </w:p>
    <w:p w:rsid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drawing>
          <wp:inline distT="0" distB="0" distL="0" distR="0" wp14:anchorId="60A2502E" wp14:editId="4DEAE7CD">
            <wp:extent cx="2695575" cy="2381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Вероятность произведения этих событий </w:t>
      </w:r>
      <w:proofErr w:type="gramStart"/>
      <w:r w:rsidRPr="00F07F47">
        <w:rPr>
          <w:sz w:val="28"/>
          <w:szCs w:val="28"/>
        </w:rPr>
        <w:t>Р(</w:t>
      </w:r>
      <w:proofErr w:type="gramEnd"/>
      <w:r w:rsidRPr="00F07F47">
        <w:rPr>
          <w:sz w:val="28"/>
          <w:szCs w:val="28"/>
        </w:rPr>
        <w:t xml:space="preserve">А1А2) = Р(А1)·Р(А2). 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Противоположные события для А1 и А2 обозначаются как Ā1, Ā2, их вероятности </w:t>
      </w:r>
      <w:proofErr w:type="gramStart"/>
      <w:r w:rsidRPr="00F07F47">
        <w:rPr>
          <w:sz w:val="28"/>
          <w:szCs w:val="28"/>
        </w:rPr>
        <w:t>Р</w:t>
      </w:r>
      <w:proofErr w:type="gramEnd"/>
      <w:r w:rsidRPr="00F07F47">
        <w:rPr>
          <w:sz w:val="28"/>
          <w:szCs w:val="28"/>
        </w:rPr>
        <w:t>(Ā1), Р(Ā2). Различные комбинации четырех  событий А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>, А2, Ā1, Ā2 образуют гипотезы; их четыре: А1А2,  А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 Ā2,  Ā1А2, Ā1Ā2. 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Так как обязательно имеет место хотя бы одна из них, то</w:t>
      </w:r>
    </w:p>
    <w:p w:rsid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lastRenderedPageBreak/>
        <w:drawing>
          <wp:inline distT="0" distB="0" distL="0" distR="0" wp14:anchorId="47CB7D50" wp14:editId="649337BC">
            <wp:extent cx="3400425" cy="276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Значения вероятностей гипотез вычисляются через QI и Q2  как произведения соответствующих элементарных событий. 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Условные вероятности отказа системы вычисляются на основе анализа</w:t>
      </w:r>
    </w:p>
    <w:p w:rsidR="00F07F47" w:rsidRPr="00F07F47" w:rsidRDefault="00F07F47" w:rsidP="00F07F47">
      <w:pPr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её поведения при осуществлении гипотез </w:t>
      </w:r>
    </w:p>
    <w:p w:rsid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Если имеет место гипотеза А1А2, то очевидно, что этому событию соответствует вероятность отказа системы</w:t>
      </w:r>
      <w:r>
        <w:rPr>
          <w:sz w:val="28"/>
          <w:szCs w:val="28"/>
        </w:rPr>
        <w:t>: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drawing>
          <wp:inline distT="0" distB="0" distL="0" distR="0" wp14:anchorId="7ECE00AF" wp14:editId="3FFD2E2A">
            <wp:extent cx="4000500" cy="276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Гипотезе А</w:t>
      </w:r>
      <w:proofErr w:type="gramStart"/>
      <w:r w:rsidRPr="00F07F47">
        <w:rPr>
          <w:sz w:val="28"/>
          <w:szCs w:val="28"/>
        </w:rPr>
        <w:t>1</w:t>
      </w:r>
      <w:proofErr w:type="gramEnd"/>
      <w:r w:rsidRPr="00F07F47">
        <w:rPr>
          <w:sz w:val="28"/>
          <w:szCs w:val="28"/>
        </w:rPr>
        <w:t xml:space="preserve"> Ā 2, т.е. отказу во включении резервного источника питания при  отключении  основного,  соответствует  достоверное  событие  отказа системы электроснабжения – Q(S/A 1 Ā2) = 1. </w:t>
      </w:r>
    </w:p>
    <w:p w:rsid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>Для  гипотез Ā1А2, Ā1Ā2  необходим  более  подробный  анализ  поведения системы при отказе выключателя B1. Если принять, что это событие влечёт отказ системы, имеем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</w:p>
    <w:p w:rsidR="00F07F47" w:rsidRPr="00F07F47" w:rsidRDefault="00F07F47" w:rsidP="00F07F47">
      <w:pPr>
        <w:ind w:firstLine="709"/>
        <w:jc w:val="center"/>
        <w:rPr>
          <w:sz w:val="28"/>
          <w:szCs w:val="28"/>
        </w:rPr>
      </w:pPr>
      <w:r w:rsidRPr="00F07F47">
        <w:rPr>
          <w:noProof/>
          <w:sz w:val="28"/>
          <w:szCs w:val="28"/>
        </w:rPr>
        <w:drawing>
          <wp:inline distT="0" distB="0" distL="0" distR="0" wp14:anchorId="6EE0CD02" wp14:editId="4125B811">
            <wp:extent cx="2486025" cy="314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  <w:r w:rsidRPr="00F07F47">
        <w:rPr>
          <w:sz w:val="28"/>
          <w:szCs w:val="28"/>
        </w:rPr>
        <w:t xml:space="preserve">После вычисления вероятности отказа системы </w:t>
      </w:r>
      <w:proofErr w:type="spellStart"/>
      <w:r w:rsidRPr="00F07F47">
        <w:rPr>
          <w:sz w:val="28"/>
          <w:szCs w:val="28"/>
        </w:rPr>
        <w:t>Qc</w:t>
      </w:r>
      <w:proofErr w:type="spellEnd"/>
      <w:r w:rsidRPr="00F07F47">
        <w:rPr>
          <w:sz w:val="28"/>
          <w:szCs w:val="28"/>
        </w:rPr>
        <w:t xml:space="preserve"> </w:t>
      </w:r>
      <w:r>
        <w:rPr>
          <w:sz w:val="28"/>
          <w:szCs w:val="28"/>
        </w:rPr>
        <w:t>вероятность её безот</w:t>
      </w:r>
      <w:r w:rsidRPr="00F07F47">
        <w:rPr>
          <w:sz w:val="28"/>
          <w:szCs w:val="28"/>
        </w:rPr>
        <w:t xml:space="preserve">казной работы определяется по формуле </w:t>
      </w:r>
      <w:proofErr w:type="spellStart"/>
      <w:r w:rsidRPr="00F07F47">
        <w:rPr>
          <w:sz w:val="28"/>
          <w:szCs w:val="28"/>
        </w:rPr>
        <w:t>Рс</w:t>
      </w:r>
      <w:proofErr w:type="spellEnd"/>
      <w:r w:rsidRPr="00F07F47">
        <w:rPr>
          <w:sz w:val="28"/>
          <w:szCs w:val="28"/>
        </w:rPr>
        <w:t xml:space="preserve"> = 1– </w:t>
      </w:r>
      <w:proofErr w:type="spellStart"/>
      <w:r w:rsidRPr="00F07F47">
        <w:rPr>
          <w:sz w:val="28"/>
          <w:szCs w:val="28"/>
        </w:rPr>
        <w:t>Qc</w:t>
      </w:r>
      <w:proofErr w:type="spellEnd"/>
      <w:r w:rsidRPr="00F07F47">
        <w:rPr>
          <w:sz w:val="28"/>
          <w:szCs w:val="28"/>
        </w:rPr>
        <w:t xml:space="preserve">. </w:t>
      </w:r>
    </w:p>
    <w:p w:rsidR="00F07F47" w:rsidRPr="00F07F47" w:rsidRDefault="00F07F47" w:rsidP="00F07F47">
      <w:pPr>
        <w:ind w:firstLine="709"/>
        <w:jc w:val="both"/>
        <w:rPr>
          <w:sz w:val="28"/>
          <w:szCs w:val="28"/>
        </w:rPr>
      </w:pPr>
    </w:p>
    <w:p w:rsidR="00246E77" w:rsidRPr="00F07F47" w:rsidRDefault="00F07F47" w:rsidP="00F07F47">
      <w:pPr>
        <w:ind w:firstLine="709"/>
        <w:jc w:val="both"/>
        <w:rPr>
          <w:sz w:val="28"/>
          <w:szCs w:val="28"/>
        </w:rPr>
      </w:pPr>
    </w:p>
    <w:sectPr w:rsidR="00246E77" w:rsidRPr="00F07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F47"/>
    <w:rsid w:val="001A14EE"/>
    <w:rsid w:val="003663B7"/>
    <w:rsid w:val="00564880"/>
    <w:rsid w:val="00704445"/>
    <w:rsid w:val="00F07F47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F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7F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F4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7F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2018-01-09T08:27:00Z</dcterms:created>
  <dcterms:modified xsi:type="dcterms:W3CDTF">2018-01-09T08:30:00Z</dcterms:modified>
</cp:coreProperties>
</file>